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8"/>
          <w:rFonts w:ascii="Arial" w:hAnsi="Arial" w:cs="Arial"/>
          <w:color w:val="000000"/>
          <w:sz w:val="26"/>
          <w:szCs w:val="26"/>
        </w:rPr>
        <w:t xml:space="preserve">Полномочия органов местного самоуправления </w:t>
      </w:r>
      <w:proofErr w:type="spellStart"/>
      <w:r>
        <w:rPr>
          <w:rStyle w:val="a8"/>
          <w:rFonts w:ascii="Arial" w:hAnsi="Arial" w:cs="Arial"/>
          <w:color w:val="000000"/>
          <w:sz w:val="26"/>
          <w:szCs w:val="26"/>
        </w:rPr>
        <w:t>Пристенского</w:t>
      </w:r>
      <w:proofErr w:type="spellEnd"/>
      <w:r>
        <w:rPr>
          <w:rStyle w:val="a8"/>
          <w:rFonts w:ascii="Arial" w:hAnsi="Arial" w:cs="Arial"/>
          <w:color w:val="000000"/>
          <w:sz w:val="26"/>
          <w:szCs w:val="26"/>
        </w:rPr>
        <w:t xml:space="preserve"> сельсовета </w:t>
      </w:r>
      <w:proofErr w:type="spellStart"/>
      <w:r>
        <w:rPr>
          <w:rStyle w:val="a8"/>
          <w:rFonts w:ascii="Arial" w:hAnsi="Arial" w:cs="Arial"/>
          <w:color w:val="000000"/>
          <w:sz w:val="26"/>
          <w:szCs w:val="26"/>
        </w:rPr>
        <w:t>Пристенского</w:t>
      </w:r>
      <w:proofErr w:type="spellEnd"/>
      <w:r>
        <w:rPr>
          <w:rStyle w:val="a8"/>
          <w:rFonts w:ascii="Arial" w:hAnsi="Arial" w:cs="Arial"/>
          <w:color w:val="000000"/>
          <w:sz w:val="26"/>
          <w:szCs w:val="26"/>
        </w:rPr>
        <w:t xml:space="preserve"> района по решению вопросов местного значения </w:t>
      </w:r>
      <w:proofErr w:type="spellStart"/>
      <w:r>
        <w:rPr>
          <w:rStyle w:val="a8"/>
          <w:rFonts w:ascii="Arial" w:hAnsi="Arial" w:cs="Arial"/>
          <w:color w:val="000000"/>
          <w:sz w:val="26"/>
          <w:szCs w:val="26"/>
        </w:rPr>
        <w:t>Пристенского</w:t>
      </w:r>
      <w:proofErr w:type="spellEnd"/>
      <w:r>
        <w:rPr>
          <w:rStyle w:val="a8"/>
          <w:rFonts w:ascii="Arial" w:hAnsi="Arial" w:cs="Arial"/>
          <w:color w:val="000000"/>
          <w:sz w:val="26"/>
          <w:szCs w:val="26"/>
        </w:rPr>
        <w:t xml:space="preserve"> сельсовета </w:t>
      </w:r>
      <w:proofErr w:type="spellStart"/>
      <w:r>
        <w:rPr>
          <w:rStyle w:val="a8"/>
          <w:rFonts w:ascii="Arial" w:hAnsi="Arial" w:cs="Arial"/>
          <w:color w:val="000000"/>
          <w:sz w:val="26"/>
          <w:szCs w:val="26"/>
        </w:rPr>
        <w:t>Пристенского</w:t>
      </w:r>
      <w:proofErr w:type="spellEnd"/>
      <w:r>
        <w:rPr>
          <w:rStyle w:val="a8"/>
          <w:rFonts w:ascii="Arial" w:hAnsi="Arial" w:cs="Arial"/>
          <w:color w:val="000000"/>
          <w:sz w:val="26"/>
          <w:szCs w:val="26"/>
        </w:rPr>
        <w:t> района</w:t>
      </w:r>
      <w:r>
        <w:rPr>
          <w:rFonts w:ascii="Arial" w:hAnsi="Arial" w:cs="Arial"/>
          <w:color w:val="000000"/>
          <w:sz w:val="15"/>
          <w:szCs w:val="15"/>
        </w:rPr>
        <w:t> 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1. В целях решения вопросов местного значения органы местного самоуправления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 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 района обладают следующими полномочиями: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1) принятие Устава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 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 и внесение в него изменений и дополнений, издание муниципальных правовых актов;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2) установление официальных символов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также, осуществление закупок товаров, работ, услуг для обеспечения муниципальных нужд;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3 в редакции </w:t>
      </w:r>
      <w:hyperlink r:id="rId6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26.03.2014 г. №09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4) установление тарифов на услуги, предоставляемые муниципальными предприятиями и учреждениями, и работы, выполняемые муниципальными предприятиями и учреждениями, если иное не предусмотрено федеральными законами;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4 в редакции </w:t>
      </w:r>
      <w:hyperlink r:id="rId7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10.05.2012 г. №15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5) (пункт 5 утратил силу </w:t>
      </w:r>
      <w:hyperlink r:id="rId8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от 21.08.2020 №23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6) (в редакции </w:t>
      </w:r>
      <w:hyperlink r:id="rId9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17.04.2017 г. №12</w:t>
        </w:r>
      </w:hyperlink>
      <w:r>
        <w:rPr>
          <w:rFonts w:ascii="Arial" w:hAnsi="Arial" w:cs="Arial"/>
          <w:color w:val="000000"/>
          <w:sz w:val="15"/>
          <w:szCs w:val="15"/>
        </w:rPr>
        <w:t>, пункт 6 части 1 утратил силу </w:t>
      </w:r>
      <w:hyperlink r:id="rId10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 </w:t>
        </w:r>
        <w:r>
          <w:rPr>
            <w:rStyle w:val="ab"/>
            <w:rFonts w:ascii="Arial" w:hAnsi="Arial" w:cs="Arial"/>
            <w:color w:val="000000"/>
            <w:sz w:val="15"/>
            <w:szCs w:val="15"/>
          </w:rPr>
          <w:t>от </w:t>
        </w:r>
        <w:r>
          <w:rPr>
            <w:rStyle w:val="ab"/>
            <w:rFonts w:ascii="Arial" w:hAnsi="Arial" w:cs="Arial"/>
            <w:sz w:val="15"/>
            <w:szCs w:val="15"/>
          </w:rPr>
          <w:t>23.11.2021 № 27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6.1) (пункт 6.1 введен </w:t>
      </w:r>
      <w:hyperlink r:id="rId11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26.03.2014 г. №09</w:t>
        </w:r>
      </w:hyperlink>
      <w:r>
        <w:rPr>
          <w:rFonts w:ascii="Arial" w:hAnsi="Arial" w:cs="Arial"/>
          <w:color w:val="000000"/>
          <w:sz w:val="15"/>
          <w:szCs w:val="15"/>
        </w:rPr>
        <w:t>, в редакции </w:t>
      </w:r>
      <w:hyperlink r:id="rId12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17.04.2017 г. №12</w:t>
        </w:r>
      </w:hyperlink>
      <w:r>
        <w:rPr>
          <w:rFonts w:ascii="Arial" w:hAnsi="Arial" w:cs="Arial"/>
          <w:color w:val="000000"/>
          <w:sz w:val="15"/>
          <w:szCs w:val="15"/>
        </w:rPr>
        <w:t>, пункт 6.1. части 1 утратил силу </w:t>
      </w:r>
      <w:hyperlink r:id="rId13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 </w:t>
        </w:r>
        <w:r>
          <w:rPr>
            <w:rStyle w:val="ab"/>
            <w:rFonts w:ascii="Arial" w:hAnsi="Arial" w:cs="Arial"/>
            <w:color w:val="000000"/>
            <w:sz w:val="15"/>
            <w:szCs w:val="15"/>
          </w:rPr>
          <w:t>от</w:t>
        </w:r>
        <w:r>
          <w:rPr>
            <w:rStyle w:val="ab"/>
            <w:rFonts w:ascii="Arial" w:hAnsi="Arial" w:cs="Arial"/>
            <w:sz w:val="15"/>
            <w:szCs w:val="15"/>
          </w:rPr>
          <w:t> 23.11.2021 № 27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6.2) полномочиями в сфере стратегического планирования, предусмотренными </w:t>
      </w:r>
      <w:hyperlink r:id="rId14" w:tgtFrame="_blank" w:history="1">
        <w:r>
          <w:rPr>
            <w:rStyle w:val="ab"/>
            <w:rFonts w:ascii="Arial" w:hAnsi="Arial" w:cs="Arial"/>
            <w:sz w:val="15"/>
            <w:szCs w:val="15"/>
          </w:rPr>
          <w:t>Федеральным законом от 28 июня 2014 года № 172-ФЗ</w:t>
        </w:r>
      </w:hyperlink>
      <w:r>
        <w:rPr>
          <w:rFonts w:ascii="Arial" w:hAnsi="Arial" w:cs="Arial"/>
          <w:color w:val="000000"/>
          <w:sz w:val="15"/>
          <w:szCs w:val="15"/>
        </w:rPr>
        <w:t> «О стратегическом планировании в Российской Федерации»;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6.2 введен </w:t>
      </w:r>
      <w:hyperlink r:id="rId15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Решением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12.03.2018 №11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 Собрания депутатов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члена выборного органа местного самоуправления, выборного должностного лица местного самоуправления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голосования по вопросам изменения границ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преобразования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(в редакции </w:t>
      </w:r>
      <w:hyperlink r:id="rId16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12.03.2018 №11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8) организация сбора статистических показателей, характеризующих состояние экономики и социальной сферы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8 в новой редакции </w:t>
      </w:r>
      <w:hyperlink r:id="rId17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12.03.2018 №11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8.1) разработка и утверждение программ комплексного развития систем коммунальной инфраструктуры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  программ комплексного развития транспортной инфраструктуры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программ комплексного развития социальной инфраструктуры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требования к которым устанавливаются Правительством Российской Федерации;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8.1 в новой редакции </w:t>
      </w:r>
      <w:hyperlink r:id="rId18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15.12.2014 г. №36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 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 официальной информации о социально-экономическом и культурном развитии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о развитии его общественной инфраструктуры и иной официальной информации;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(в редакции </w:t>
      </w:r>
      <w:hyperlink r:id="rId19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17.04.2017 г. №12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10) осуществление международных и внешнеэкономических связей в соответствии с федеральными законами;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15"/>
          <w:szCs w:val="15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депутатов Собрания депутатов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  <w:proofErr w:type="gramEnd"/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(пункт 11 в редакции </w:t>
      </w:r>
      <w:hyperlink r:id="rId20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26.03.2014 г. №09</w:t>
        </w:r>
      </w:hyperlink>
      <w:r>
        <w:rPr>
          <w:rFonts w:ascii="Arial" w:hAnsi="Arial" w:cs="Arial"/>
          <w:color w:val="000000"/>
          <w:sz w:val="15"/>
          <w:szCs w:val="15"/>
        </w:rPr>
        <w:t>, от </w:t>
      </w:r>
      <w:hyperlink r:id="rId21" w:tgtFrame="_blank" w:history="1">
        <w:r>
          <w:rPr>
            <w:rStyle w:val="ab"/>
            <w:rFonts w:ascii="Arial" w:hAnsi="Arial" w:cs="Arial"/>
            <w:sz w:val="15"/>
            <w:szCs w:val="15"/>
          </w:rPr>
          <w:t>29.06.2015 №36</w:t>
        </w:r>
      </w:hyperlink>
      <w:r>
        <w:rPr>
          <w:rFonts w:ascii="Arial" w:hAnsi="Arial" w:cs="Arial"/>
          <w:color w:val="000000"/>
          <w:sz w:val="15"/>
          <w:szCs w:val="15"/>
        </w:rPr>
        <w:t>от </w:t>
      </w:r>
      <w:hyperlink r:id="rId22" w:tgtFrame="_blank" w:history="1">
        <w:r>
          <w:rPr>
            <w:rStyle w:val="ab"/>
            <w:rFonts w:ascii="Arial" w:hAnsi="Arial" w:cs="Arial"/>
            <w:sz w:val="15"/>
            <w:szCs w:val="15"/>
          </w:rPr>
          <w:t>12.03.2018 №11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 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13) иными полномочиями в соответствии с Федеральным законом от 06 октября 2003 года № 131-ФЗ «Об общих принципах организации местного самоуправления в Российской Федерации», настоящим Уставом.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(в редакции </w:t>
      </w:r>
      <w:hyperlink r:id="rId23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 Курской области от 17.04.2017 г. №12</w:t>
        </w:r>
      </w:hyperlink>
      <w:r>
        <w:rPr>
          <w:rFonts w:ascii="Arial" w:hAnsi="Arial" w:cs="Arial"/>
          <w:color w:val="000000"/>
          <w:sz w:val="15"/>
          <w:szCs w:val="15"/>
        </w:rPr>
        <w:t>)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2. Полномочия органов местного самоуправления 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района, установленные настоящей статьей, осуществляются органами местного самоуправления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Пристенского</w:t>
      </w:r>
      <w:proofErr w:type="spellEnd"/>
      <w:r>
        <w:rPr>
          <w:rFonts w:ascii="Arial" w:hAnsi="Arial" w:cs="Arial"/>
          <w:color w:val="000000"/>
          <w:sz w:val="15"/>
          <w:szCs w:val="15"/>
        </w:rPr>
        <w:t> района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допускается.</w:t>
      </w:r>
    </w:p>
    <w:p w:rsidR="000F0D6C" w:rsidRDefault="000F0D6C" w:rsidP="000F0D6C">
      <w:pPr>
        <w:pStyle w:val="a7"/>
        <w:shd w:val="clear" w:color="auto" w:fill="EEEEEE"/>
        <w:spacing w:before="0" w:beforeAutospacing="0" w:after="0" w:afterAutospacing="0"/>
        <w:ind w:firstLine="72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(</w:t>
      </w:r>
      <w:proofErr w:type="gramStart"/>
      <w:r>
        <w:rPr>
          <w:rFonts w:ascii="Arial" w:hAnsi="Arial" w:cs="Arial"/>
          <w:color w:val="000000"/>
          <w:sz w:val="15"/>
          <w:szCs w:val="15"/>
        </w:rPr>
        <w:t>ч</w:t>
      </w:r>
      <w:proofErr w:type="gramEnd"/>
      <w:r>
        <w:rPr>
          <w:rFonts w:ascii="Arial" w:hAnsi="Arial" w:cs="Arial"/>
          <w:color w:val="000000"/>
          <w:sz w:val="15"/>
          <w:szCs w:val="15"/>
        </w:rPr>
        <w:t>асть 2 в редакции </w:t>
      </w:r>
      <w:hyperlink r:id="rId24" w:tgtFrame="_blank" w:history="1">
        <w:r>
          <w:rPr>
            <w:rStyle w:val="ab"/>
            <w:rFonts w:ascii="Arial" w:hAnsi="Arial" w:cs="Arial"/>
            <w:sz w:val="15"/>
            <w:szCs w:val="15"/>
          </w:rPr>
          <w:t xml:space="preserve">Решения Собрания депутатов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сельсовета </w:t>
        </w:r>
        <w:proofErr w:type="spellStart"/>
        <w:r>
          <w:rPr>
            <w:rStyle w:val="ab"/>
            <w:rFonts w:ascii="Arial" w:hAnsi="Arial" w:cs="Arial"/>
            <w:sz w:val="15"/>
            <w:szCs w:val="15"/>
          </w:rPr>
          <w:t>Пристенского</w:t>
        </w:r>
        <w:proofErr w:type="spellEnd"/>
        <w:r>
          <w:rPr>
            <w:rStyle w:val="ab"/>
            <w:rFonts w:ascii="Arial" w:hAnsi="Arial" w:cs="Arial"/>
            <w:sz w:val="15"/>
            <w:szCs w:val="15"/>
          </w:rPr>
          <w:t xml:space="preserve"> района </w:t>
        </w:r>
        <w:r>
          <w:rPr>
            <w:rStyle w:val="ab"/>
            <w:rFonts w:ascii="Arial" w:hAnsi="Arial" w:cs="Arial"/>
            <w:color w:val="000000"/>
            <w:sz w:val="15"/>
            <w:szCs w:val="15"/>
          </w:rPr>
          <w:t>от</w:t>
        </w:r>
        <w:r>
          <w:rPr>
            <w:rStyle w:val="ab"/>
            <w:rFonts w:ascii="Arial" w:hAnsi="Arial" w:cs="Arial"/>
            <w:sz w:val="15"/>
            <w:szCs w:val="15"/>
          </w:rPr>
          <w:t> 23.11.2021 № 27</w:t>
        </w:r>
      </w:hyperlink>
    </w:p>
    <w:p w:rsidR="0049617A" w:rsidRPr="000F0D6C" w:rsidRDefault="0049617A" w:rsidP="000F0D6C">
      <w:pPr>
        <w:rPr>
          <w:szCs w:val="28"/>
        </w:rPr>
      </w:pPr>
    </w:p>
    <w:sectPr w:rsidR="0049617A" w:rsidRPr="000F0D6C">
      <w:headerReference w:type="default" r:id="rId25"/>
      <w:footerReference w:type="default" r:id="rId2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5F" w:rsidRDefault="00A30D5F">
      <w:pPr>
        <w:spacing w:after="0" w:line="240" w:lineRule="auto"/>
      </w:pPr>
      <w:r>
        <w:separator/>
      </w:r>
    </w:p>
  </w:endnote>
  <w:endnote w:type="continuationSeparator" w:id="0">
    <w:p w:rsidR="00A30D5F" w:rsidRDefault="00A3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Default="0049617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49617A" w:rsidRDefault="0049617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5F" w:rsidRDefault="00A30D5F">
      <w:pPr>
        <w:spacing w:after="0" w:line="240" w:lineRule="auto"/>
      </w:pPr>
      <w:r>
        <w:separator/>
      </w:r>
    </w:p>
  </w:footnote>
  <w:footnote w:type="continuationSeparator" w:id="0">
    <w:p w:rsidR="00A30D5F" w:rsidRDefault="00A3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17A" w:rsidRPr="00505E87" w:rsidRDefault="0049617A" w:rsidP="00505E87">
    <w:pPr>
      <w:pStyle w:val="a3"/>
    </w:pPr>
    <w:r w:rsidRPr="00505E87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05E87"/>
    <w:rsid w:val="000F0D6C"/>
    <w:rsid w:val="00115A4C"/>
    <w:rsid w:val="00136B1A"/>
    <w:rsid w:val="001D25F9"/>
    <w:rsid w:val="001D5086"/>
    <w:rsid w:val="001F3E15"/>
    <w:rsid w:val="00293210"/>
    <w:rsid w:val="0032485B"/>
    <w:rsid w:val="0038701A"/>
    <w:rsid w:val="003D5341"/>
    <w:rsid w:val="003F0B5B"/>
    <w:rsid w:val="00430358"/>
    <w:rsid w:val="004730C7"/>
    <w:rsid w:val="0049617A"/>
    <w:rsid w:val="00505E87"/>
    <w:rsid w:val="0051079F"/>
    <w:rsid w:val="00512B9B"/>
    <w:rsid w:val="00654F22"/>
    <w:rsid w:val="006C5AFA"/>
    <w:rsid w:val="007676F5"/>
    <w:rsid w:val="00792C37"/>
    <w:rsid w:val="007C7549"/>
    <w:rsid w:val="00810550"/>
    <w:rsid w:val="00824F82"/>
    <w:rsid w:val="00862780"/>
    <w:rsid w:val="0087675C"/>
    <w:rsid w:val="008B3EF0"/>
    <w:rsid w:val="009869B0"/>
    <w:rsid w:val="00A0073E"/>
    <w:rsid w:val="00A30D5F"/>
    <w:rsid w:val="00A36AE0"/>
    <w:rsid w:val="00A50FEE"/>
    <w:rsid w:val="00AA18E8"/>
    <w:rsid w:val="00B03618"/>
    <w:rsid w:val="00B04F98"/>
    <w:rsid w:val="00B41B9E"/>
    <w:rsid w:val="00B44926"/>
    <w:rsid w:val="00BF3ADD"/>
    <w:rsid w:val="00C44F34"/>
    <w:rsid w:val="00C51AC5"/>
    <w:rsid w:val="00C83F50"/>
    <w:rsid w:val="00CA05A2"/>
    <w:rsid w:val="00D377B2"/>
    <w:rsid w:val="00DB7D74"/>
    <w:rsid w:val="00DD08DF"/>
    <w:rsid w:val="00DD58A6"/>
    <w:rsid w:val="00E2435B"/>
    <w:rsid w:val="00E61FB6"/>
    <w:rsid w:val="00EA14D3"/>
    <w:rsid w:val="00E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locked/>
    <w:rsid w:val="00A36AE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5E87"/>
    <w:rPr>
      <w:rFonts w:cs="Times New Roman"/>
    </w:rPr>
  </w:style>
  <w:style w:type="paragraph" w:styleId="a5">
    <w:name w:val="footer"/>
    <w:basedOn w:val="a"/>
    <w:link w:val="a6"/>
    <w:uiPriority w:val="99"/>
    <w:rsid w:val="00505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05E87"/>
    <w:rPr>
      <w:rFonts w:cs="Times New Roman"/>
    </w:rPr>
  </w:style>
  <w:style w:type="paragraph" w:styleId="a7">
    <w:name w:val="Normal (Web)"/>
    <w:basedOn w:val="a"/>
    <w:uiPriority w:val="99"/>
    <w:unhideWhenUsed/>
    <w:rsid w:val="009869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locked/>
    <w:rsid w:val="00DD08D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36AE0"/>
    <w:rPr>
      <w:rFonts w:ascii="Times New Roman" w:hAnsi="Times New Roman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6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AE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F0D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4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2A21FABD-815F-4E24-850A-B8D721F2AE8F" TargetMode="External"/><Relationship Id="rId13" Type="http://schemas.openxmlformats.org/officeDocument/2006/relationships/hyperlink" Target="https://pravo-search.minjust.ru/bigs/showDocument.html?id=1A81CCB1-8096-49B9-B167-9D3F36328243" TargetMode="External"/><Relationship Id="rId18" Type="http://schemas.openxmlformats.org/officeDocument/2006/relationships/hyperlink" Target="https://pravo-search.minjust.ru/bigs/showDocument.html?id=96CF731A-B1D7-4A28-B264-BB8E96508D1A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1856E159-A70F-493C-B847-7DBA4D2660D1" TargetMode="External"/><Relationship Id="rId7" Type="http://schemas.openxmlformats.org/officeDocument/2006/relationships/hyperlink" Target="https://pravo-search.minjust.ru/bigs/showDocument.html?id=F87643E7-6376-4B0D-8515-DE649490458D" TargetMode="External"/><Relationship Id="rId12" Type="http://schemas.openxmlformats.org/officeDocument/2006/relationships/hyperlink" Target="https://pravo-search.minjust.ru/bigs/showDocument.html?id=4AC3BBFC-6344-412D-8D9A-9B43DD7734B9" TargetMode="External"/><Relationship Id="rId17" Type="http://schemas.openxmlformats.org/officeDocument/2006/relationships/hyperlink" Target="https://pravo-search.minjust.ru/bigs/showDocument.html?id=8DE24008-DDB7-489D-84EF-8B41FD54D495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DE24008-DDB7-489D-84EF-8B41FD54D495" TargetMode="External"/><Relationship Id="rId20" Type="http://schemas.openxmlformats.org/officeDocument/2006/relationships/hyperlink" Target="https://pravo-search.minjust.ru/bigs/showDocument.html?id=F0ECA8C1-F1C9-4059-A5F1-D53359FD60A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0ECA8C1-F1C9-4059-A5F1-D53359FD60A1" TargetMode="External"/><Relationship Id="rId11" Type="http://schemas.openxmlformats.org/officeDocument/2006/relationships/hyperlink" Target="https://pravo-search.minjust.ru/bigs/showDocument.html?id=F0ECA8C1-F1C9-4059-A5F1-D53359FD60A1" TargetMode="External"/><Relationship Id="rId24" Type="http://schemas.openxmlformats.org/officeDocument/2006/relationships/hyperlink" Target="https://pravo-search.minjust.ru/bigs/showDocument.html?id=1A81CCB1-8096-49B9-B167-9D3F3632824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-search.minjust.ru/bigs/showDocument.html?id=8DE24008-DDB7-489D-84EF-8B41FD54D495" TargetMode="External"/><Relationship Id="rId23" Type="http://schemas.openxmlformats.org/officeDocument/2006/relationships/hyperlink" Target="https://pravo-search.minjust.ru/bigs/showDocument.html?id=4AC3BBFC-6344-412D-8D9A-9B43DD7734B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1A81CCB1-8096-49B9-B167-9D3F36328243" TargetMode="External"/><Relationship Id="rId19" Type="http://schemas.openxmlformats.org/officeDocument/2006/relationships/hyperlink" Target="https://pravo-search.minjust.ru/bigs/showDocument.html?id=4AC3BBFC-6344-412D-8D9A-9B43DD7734B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4AC3BBFC-6344-412D-8D9A-9B43DD7734B9" TargetMode="External"/><Relationship Id="rId14" Type="http://schemas.openxmlformats.org/officeDocument/2006/relationships/hyperlink" Target="https://pravo-search.minjust.ru/bigs/showDocument.html?id=111863D6-B7F1-481B-9BDF-5A9EFF92F0AA" TargetMode="External"/><Relationship Id="rId22" Type="http://schemas.openxmlformats.org/officeDocument/2006/relationships/hyperlink" Target="https://pravo-search.minjust.ru/bigs/showDocument.html?id=8DE24008-DDB7-489D-84EF-8B41FD54D49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1359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Курской области от 03.10.2014 N 630-па"Об утверждении Порядка организации работы с обращениями граждан в Администрации Курской области"</dc:title>
  <dc:creator>ConsultantPlus</dc:creator>
  <cp:lastModifiedBy>master</cp:lastModifiedBy>
  <cp:revision>8</cp:revision>
  <cp:lastPrinted>2014-10-29T12:11:00Z</cp:lastPrinted>
  <dcterms:created xsi:type="dcterms:W3CDTF">2023-10-19T04:13:00Z</dcterms:created>
  <dcterms:modified xsi:type="dcterms:W3CDTF">2023-10-19T04:41:00Z</dcterms:modified>
</cp:coreProperties>
</file>