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FBD" w:rsidTr="00B62FBD">
        <w:tc>
          <w:tcPr>
            <w:tcW w:w="4785" w:type="dxa"/>
          </w:tcPr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2FBD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62FBD" w:rsidRDefault="00B62FBD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2FBD" w:rsidRPr="00D824DD" w:rsidRDefault="007C554B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Полезно знать: э</w:t>
            </w:r>
            <w:r w:rsidR="00B62FBD" w:rsidRPr="00D8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лектронные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сервисы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Росреестра</w:t>
            </w:r>
            <w:proofErr w:type="spellEnd"/>
          </w:p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С каждым годом все большее количество различных государственных услуг предоставляется в электронном виде. Не стоит в стороне от этого процесса и Федеральная служба государственной регистрации, кадастра и картографии. </w:t>
      </w:r>
      <w:r w:rsidR="003639D8" w:rsidRPr="003639D8">
        <w:rPr>
          <w:rFonts w:ascii="Times New Roman" w:hAnsi="Times New Roman" w:cs="Times New Roman"/>
          <w:sz w:val="24"/>
          <w:szCs w:val="24"/>
        </w:rPr>
        <w:t xml:space="preserve">Электронные услуги </w:t>
      </w:r>
      <w:proofErr w:type="spellStart"/>
      <w:r w:rsidR="003639D8" w:rsidRPr="003639D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639D8" w:rsidRPr="003639D8">
        <w:rPr>
          <w:rFonts w:ascii="Times New Roman" w:hAnsi="Times New Roman" w:cs="Times New Roman"/>
          <w:sz w:val="24"/>
          <w:szCs w:val="24"/>
        </w:rPr>
        <w:t xml:space="preserve"> являются наиболее популярными и занимают лидирующую позицию. </w:t>
      </w:r>
      <w:r w:rsidRPr="00D824DD">
        <w:rPr>
          <w:rFonts w:ascii="Times New Roman" w:hAnsi="Times New Roman" w:cs="Times New Roman"/>
          <w:sz w:val="24"/>
          <w:szCs w:val="24"/>
        </w:rPr>
        <w:t>В настоящее время электронные услуги доступны всем заявителям на официальном сайте Росреестра (</w:t>
      </w:r>
      <w:hyperlink r:id="rId5" w:history="1">
        <w:r w:rsidRPr="00D824DD">
          <w:rPr>
            <w:rStyle w:val="a5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Pr="00D824DD">
        <w:rPr>
          <w:rFonts w:ascii="Times New Roman" w:hAnsi="Times New Roman" w:cs="Times New Roman"/>
          <w:sz w:val="24"/>
          <w:szCs w:val="24"/>
        </w:rPr>
        <w:t>) и портале государственных услуг Российской Федерации.</w:t>
      </w:r>
    </w:p>
    <w:p w:rsidR="00D824DD" w:rsidRPr="00D824D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озможности сервис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4DD" w:rsidRPr="00D824DD">
        <w:rPr>
          <w:rFonts w:ascii="Times New Roman" w:hAnsi="Times New Roman" w:cs="Times New Roman"/>
          <w:b/>
          <w:sz w:val="24"/>
          <w:szCs w:val="24"/>
        </w:rPr>
        <w:t>«Личный кабинет правообладателя»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В личном кабинете пользователь (как физическое, так и юридическое лицо) может просматривать информацию о принадлежащих ему объектах недвижимости.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объекты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владелец может увидеть кадастровый номер, адрес, площадь, кадастровую стоимость принадлежащих ему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В настоящее время в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этих процедур), получение сведений из ЕГРН.  Для осуществления юридически значимых действий потребуется электронная подпись. Получить сертификат электронной подписи можно в спец</w:t>
      </w:r>
      <w:r w:rsidR="00B62FBD">
        <w:rPr>
          <w:rFonts w:ascii="Times New Roman" w:hAnsi="Times New Roman" w:cs="Times New Roman"/>
          <w:sz w:val="24"/>
          <w:szCs w:val="24"/>
        </w:rPr>
        <w:t>иальном удостоверяющем центре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заявки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пользователь имеет возможность отслеживать статус исполнения тех государственных услуг, за которыми он обратился, получать уведомления о ходе их исполнения. Просматривать информацию о своих объектах, историю своих заявок и статус их исполнения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FB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реимуществ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сервиса 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Личный кабинет кадастрового инженера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Этот сервис позволяет пользователю, идентифицируемому в качестве кадастрового инженера, проводить предварительную автоматизированную проверку межевых и технических планов, актов обследования, карт (планов) объектов землеустройства и помещать пакет проверенных документов на временное хранение в электронное хранилище. Кроме того, с помощью сервиса кадастровый инженер может просматривать информацию о результатах своей профессиональной деятельности в форме таблиц и графиков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Моя статистика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, а также просматривать историю проведенных предварительных проверок и протоколов проверок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задачи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</w:p>
    <w:p w:rsidR="007C554B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Сервис «Публичная кадастровая карта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»..</w:t>
      </w:r>
      <w:proofErr w:type="gramEnd"/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Cs/>
          <w:sz w:val="24"/>
          <w:szCs w:val="24"/>
        </w:rPr>
        <w:t xml:space="preserve">Потребители </w:t>
      </w:r>
      <w:proofErr w:type="spellStart"/>
      <w:r w:rsidRPr="00D824DD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24DD">
        <w:rPr>
          <w:rFonts w:ascii="Times New Roman" w:hAnsi="Times New Roman" w:cs="Times New Roman"/>
          <w:bCs/>
          <w:sz w:val="24"/>
          <w:szCs w:val="24"/>
        </w:rPr>
        <w:t>могут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FBD">
        <w:rPr>
          <w:rFonts w:ascii="Times New Roman" w:hAnsi="Times New Roman" w:cs="Times New Roman"/>
          <w:bCs/>
          <w:sz w:val="24"/>
          <w:szCs w:val="24"/>
        </w:rPr>
        <w:t>о</w:t>
      </w:r>
      <w:r w:rsidRPr="00D824DD">
        <w:rPr>
          <w:rFonts w:ascii="Times New Roman" w:hAnsi="Times New Roman" w:cs="Times New Roman"/>
          <w:sz w:val="24"/>
          <w:szCs w:val="24"/>
        </w:rPr>
        <w:t>перативно получать сведения из ЕГРН пользуясь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 сервисом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Публичная кадастровая карта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(ПКК).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Данный сервис  размещен на главной странице сайта Росреестра. Сведения ПКК обновляются в течение 1-2 дней после изменения информации в учетных системах. Система поиска сервиса позволяет найти на карте по кадастровому номеру, адресу или координатам графическое изображение объекта недвижимости, наглядно увидеть его границы (если сведения о них внесены в ЕГРН). С помощью ПКК также можно бесплатно получить информацию об объекте и его характеристиках: площади, кадастровом номере и номере кадастрового квартала, типе объекта и виде разрешенного использования, кадастровой стоимости, дате постановки или снятия объекта с кадастрового учета, форме собственности. При использовании сервиса можно применять такие инструменты, как измерение расстояний, площади, инструменты </w:t>
      </w:r>
      <w:r w:rsidRPr="00D824DD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пространственного поиска. Сервис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позволяет пользователю личного кабинета нанести границы образуемого земельного участка на кадастровый план территории, просмотреть площадь сформированного участка, проверить его на предмет наличия пересечений с границами других земельных участков и объектов землеустройства, при необходимости отредактировать сформированные границы участка. Сформированную схему расположения земельного участка на кадастровом плане территории можно скачать в электронной форме. Представители органов государственной власти и органов местного самоуправления могут воспользоваться этой услугой бесплатно, другие категории пользователей – за плату.</w:t>
      </w:r>
    </w:p>
    <w:p w:rsidR="00D824DD" w:rsidRPr="00D824D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из ЕГРН в электронном виде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4D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>, как и многие другие ведомства, активно переводит свои услуги в электронный формат. Получение услуг в электронном виде имеет множество преимуществ, отсутствие очередей, возможность получить услугу в любое удобное время; исключение так называемого человеческого фактора; снижение стоимости; сокращение сроков и др. На портале Росреестра даны пошаговые инструкции получения каждой электронной услуги, сроки её предоставления и стоимость. В связи с этим пользоваться услугами просто и удобно.</w:t>
      </w: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7D25F9" w:rsidRPr="008D7619" w:rsidRDefault="007D25F9" w:rsidP="008D7619">
      <w:pPr>
        <w:rPr>
          <w:rFonts w:ascii="Times New Roman" w:hAnsi="Times New Roman" w:cs="Times New Roman"/>
          <w:sz w:val="28"/>
          <w:szCs w:val="28"/>
        </w:rPr>
      </w:pPr>
    </w:p>
    <w:p w:rsidR="00242387" w:rsidRPr="008D7619" w:rsidRDefault="00242387">
      <w:pPr>
        <w:rPr>
          <w:rFonts w:ascii="Times New Roman" w:hAnsi="Times New Roman" w:cs="Times New Roman"/>
          <w:sz w:val="28"/>
          <w:szCs w:val="28"/>
        </w:rPr>
      </w:pPr>
    </w:p>
    <w:sectPr w:rsidR="00242387" w:rsidRPr="008D7619" w:rsidSect="00C8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7"/>
    <w:rsid w:val="00193F4F"/>
    <w:rsid w:val="00242387"/>
    <w:rsid w:val="003639D8"/>
    <w:rsid w:val="003F6FEB"/>
    <w:rsid w:val="00440CBD"/>
    <w:rsid w:val="005D5E7A"/>
    <w:rsid w:val="007C554B"/>
    <w:rsid w:val="007D25F9"/>
    <w:rsid w:val="007E577F"/>
    <w:rsid w:val="008D7619"/>
    <w:rsid w:val="00B62FBD"/>
    <w:rsid w:val="00C81FA9"/>
    <w:rsid w:val="00D824DD"/>
    <w:rsid w:val="00DB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Прокопова</cp:lastModifiedBy>
  <cp:revision>2</cp:revision>
  <cp:lastPrinted>2019-07-16T08:37:00Z</cp:lastPrinted>
  <dcterms:created xsi:type="dcterms:W3CDTF">2019-07-17T13:59:00Z</dcterms:created>
  <dcterms:modified xsi:type="dcterms:W3CDTF">2019-07-17T13:59:00Z</dcterms:modified>
</cp:coreProperties>
</file>