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D" w:rsidRPr="00E50BBD" w:rsidRDefault="00E50BBD" w:rsidP="00E50BBD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СЕЛЬСОВЕТА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:rsidR="00E50BBD" w:rsidRPr="0077557C" w:rsidRDefault="00DC0FC3" w:rsidP="005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>от  28 фе</w:t>
      </w:r>
      <w:bookmarkStart w:id="0" w:name="_GoBack"/>
      <w:bookmarkEnd w:id="0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>враля</w:t>
      </w:r>
      <w:r w:rsidR="00FD6521"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A1D"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E50BBD"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                                                  </w:t>
      </w:r>
      <w:r w:rsidR="00514B87"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="00E50BBD"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</w:t>
      </w:r>
      <w:r w:rsidR="00514B87"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50BBD" w:rsidRPr="00775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50BBD" w:rsidRDefault="00E50BB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77557C" w:rsidRPr="0077557C" w:rsidRDefault="0077557C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AF3A1D" w:rsidRPr="0077557C" w:rsidRDefault="00AF3A1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AF3A1D" w:rsidRPr="0077557C" w:rsidRDefault="00AF3A1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решение Собрания депутатов </w:t>
      </w:r>
      <w:proofErr w:type="spellStart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</w:p>
    <w:p w:rsidR="00AF3A1D" w:rsidRPr="0077557C" w:rsidRDefault="00AF3A1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Сельсовета </w:t>
      </w:r>
      <w:proofErr w:type="spellStart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E50BBD" w:rsidRPr="0077557C" w:rsidRDefault="00AF3A1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№37 от 20 декабря 2019года «</w:t>
      </w:r>
      <w:r w:rsidR="00E50BBD"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муниципального</w:t>
      </w:r>
    </w:p>
    <w:p w:rsidR="00E50BBD" w:rsidRPr="0077557C" w:rsidRDefault="00E50BB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</w:t>
      </w:r>
      <w:proofErr w:type="spellStart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Пристенский</w:t>
      </w:r>
      <w:proofErr w:type="spellEnd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  </w:t>
      </w:r>
    </w:p>
    <w:p w:rsidR="00E50BBD" w:rsidRPr="0077557C" w:rsidRDefault="00E50BB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 на 2020 год </w:t>
      </w:r>
    </w:p>
    <w:p w:rsidR="00E50BBD" w:rsidRPr="0077557C" w:rsidRDefault="00E50BBD" w:rsidP="00514B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2021 и 2022 годов</w:t>
      </w:r>
      <w:r w:rsidR="00AF3A1D" w:rsidRPr="00775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50BBD" w:rsidRPr="0077557C" w:rsidRDefault="00E50BBD" w:rsidP="00514B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A1D" w:rsidRPr="0077557C" w:rsidRDefault="00AF3A1D" w:rsidP="00514B87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7557C">
        <w:rPr>
          <w:rFonts w:ascii="Times New Roman" w:hAnsi="Times New Roman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AF3A1D" w:rsidRPr="0077557C" w:rsidRDefault="00AF3A1D" w:rsidP="00514B87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7557C">
        <w:rPr>
          <w:rFonts w:ascii="Times New Roman" w:hAnsi="Times New Roman"/>
          <w:sz w:val="24"/>
          <w:szCs w:val="24"/>
        </w:rPr>
        <w:t xml:space="preserve">1.Внести в Решение Собрания депутатов 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района №37 от 20.12.2019г.«О бюджете муниципального образования «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77557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sz w:val="24"/>
          <w:szCs w:val="24"/>
        </w:rPr>
        <w:t xml:space="preserve"> района Курской области на 2020 год и плановый период 2021 и 2022годов.» следующие изменения и дополнения:</w:t>
      </w:r>
    </w:p>
    <w:p w:rsidR="00E11E98" w:rsidRPr="0077557C" w:rsidRDefault="00E11E98" w:rsidP="00514B87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7557C">
        <w:rPr>
          <w:rFonts w:ascii="Times New Roman" w:hAnsi="Times New Roman"/>
          <w:sz w:val="24"/>
          <w:szCs w:val="24"/>
        </w:rPr>
        <w:t>1)В стать</w:t>
      </w:r>
      <w:r w:rsidR="000F69FE" w:rsidRPr="0077557C">
        <w:rPr>
          <w:rFonts w:ascii="Times New Roman" w:hAnsi="Times New Roman"/>
          <w:sz w:val="24"/>
          <w:szCs w:val="24"/>
        </w:rPr>
        <w:t>е 1 слова по доходам «3 742 987</w:t>
      </w:r>
      <w:r w:rsidRPr="0077557C">
        <w:rPr>
          <w:rFonts w:ascii="Times New Roman" w:hAnsi="Times New Roman"/>
          <w:sz w:val="24"/>
          <w:szCs w:val="24"/>
        </w:rPr>
        <w:t>рублей 00 копеек» заменить сл</w:t>
      </w:r>
      <w:r w:rsidR="000F69FE" w:rsidRPr="0077557C">
        <w:rPr>
          <w:rFonts w:ascii="Times New Roman" w:hAnsi="Times New Roman"/>
          <w:sz w:val="24"/>
          <w:szCs w:val="24"/>
        </w:rPr>
        <w:t>овами «4 346 570</w:t>
      </w:r>
      <w:r w:rsidRPr="0077557C">
        <w:rPr>
          <w:rFonts w:ascii="Times New Roman" w:hAnsi="Times New Roman"/>
          <w:sz w:val="24"/>
          <w:szCs w:val="24"/>
        </w:rPr>
        <w:t xml:space="preserve"> рублей 00 копеек» </w:t>
      </w:r>
      <w:r w:rsidR="000F69FE" w:rsidRPr="0077557C">
        <w:rPr>
          <w:rFonts w:ascii="Times New Roman" w:hAnsi="Times New Roman"/>
          <w:sz w:val="24"/>
          <w:szCs w:val="24"/>
        </w:rPr>
        <w:t>увеличив годовой план на 603583</w:t>
      </w:r>
      <w:r w:rsidRPr="0077557C">
        <w:rPr>
          <w:rFonts w:ascii="Times New Roman" w:hAnsi="Times New Roman"/>
          <w:sz w:val="24"/>
          <w:szCs w:val="24"/>
        </w:rPr>
        <w:t xml:space="preserve"> рублей за счет </w:t>
      </w:r>
      <w:r w:rsidR="000F69FE" w:rsidRPr="0077557C">
        <w:rPr>
          <w:rFonts w:ascii="Times New Roman" w:hAnsi="Times New Roman"/>
          <w:sz w:val="24"/>
          <w:szCs w:val="24"/>
        </w:rPr>
        <w:t>межбюджетных трансфертов на осуществление переданных полномочий на мероприятия по внесению в государственный кадастр недвижимости сведений о границах муниципальных образований и границах населенных пунктов на 602 783 рублей; за счет поступления госпошлины на 800рублей</w:t>
      </w:r>
    </w:p>
    <w:p w:rsidR="000F69FE" w:rsidRPr="0077557C" w:rsidRDefault="000F69FE" w:rsidP="00514B87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7557C">
        <w:rPr>
          <w:rFonts w:ascii="Times New Roman" w:hAnsi="Times New Roman"/>
          <w:sz w:val="24"/>
          <w:szCs w:val="24"/>
        </w:rPr>
        <w:t xml:space="preserve"> 2</w:t>
      </w:r>
      <w:r w:rsidR="00AF3A1D" w:rsidRPr="0077557C">
        <w:rPr>
          <w:rFonts w:ascii="Times New Roman" w:hAnsi="Times New Roman"/>
          <w:sz w:val="24"/>
          <w:szCs w:val="24"/>
        </w:rPr>
        <w:t>).В статье 1 слова по расходам «</w:t>
      </w:r>
      <w:r w:rsidRPr="0077557C">
        <w:rPr>
          <w:rFonts w:ascii="Times New Roman" w:hAnsi="Times New Roman"/>
          <w:sz w:val="24"/>
          <w:szCs w:val="24"/>
        </w:rPr>
        <w:t>4 222 987</w:t>
      </w:r>
      <w:r w:rsidR="00AF3A1D" w:rsidRPr="0077557C">
        <w:rPr>
          <w:rFonts w:ascii="Times New Roman" w:hAnsi="Times New Roman"/>
          <w:sz w:val="24"/>
          <w:szCs w:val="24"/>
        </w:rPr>
        <w:t xml:space="preserve"> рублей 00 копейки» заменить словами  «</w:t>
      </w:r>
      <w:r w:rsidRPr="0077557C">
        <w:rPr>
          <w:rFonts w:ascii="Times New Roman" w:hAnsi="Times New Roman"/>
          <w:sz w:val="24"/>
          <w:szCs w:val="24"/>
        </w:rPr>
        <w:t>4 816 570</w:t>
      </w:r>
      <w:r w:rsidR="00AF3A1D" w:rsidRPr="0077557C">
        <w:rPr>
          <w:rFonts w:ascii="Times New Roman" w:hAnsi="Times New Roman"/>
          <w:sz w:val="24"/>
          <w:szCs w:val="24"/>
        </w:rPr>
        <w:t xml:space="preserve"> рублей 00 копеек» увеличив годовой план на </w:t>
      </w:r>
      <w:r w:rsidRPr="0077557C">
        <w:rPr>
          <w:rFonts w:ascii="Times New Roman" w:hAnsi="Times New Roman"/>
          <w:sz w:val="24"/>
          <w:szCs w:val="24"/>
        </w:rPr>
        <w:t>603583 рублей за счет межбюджетных трансфертов на осуществление переданных полномочий на мероприятия по внесению в государственный кадастр недвижимости сведений о границах муниципальных образований и границах населенных пунктов на 602 783 рублей; за счет поступления госпошлины на 800рублей</w:t>
      </w:r>
    </w:p>
    <w:p w:rsidR="00AF3A1D" w:rsidRPr="0077557C" w:rsidRDefault="000F69FE" w:rsidP="00514B8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57C">
        <w:rPr>
          <w:rFonts w:ascii="Times New Roman" w:hAnsi="Times New Roman" w:cs="Times New Roman"/>
          <w:sz w:val="24"/>
          <w:szCs w:val="24"/>
        </w:rPr>
        <w:t>3</w:t>
      </w:r>
      <w:r w:rsidR="00AF3A1D" w:rsidRPr="0077557C">
        <w:rPr>
          <w:rFonts w:ascii="Times New Roman" w:hAnsi="Times New Roman" w:cs="Times New Roman"/>
          <w:sz w:val="24"/>
          <w:szCs w:val="24"/>
        </w:rPr>
        <w:t xml:space="preserve">.) с дефицитом бюджета в сумме </w:t>
      </w:r>
      <w:r w:rsidR="00B95687" w:rsidRPr="0077557C">
        <w:rPr>
          <w:rFonts w:ascii="Times New Roman" w:hAnsi="Times New Roman" w:cs="Times New Roman"/>
          <w:sz w:val="24"/>
          <w:szCs w:val="24"/>
        </w:rPr>
        <w:t>470</w:t>
      </w:r>
      <w:r w:rsidR="00AF3A1D" w:rsidRPr="0077557C">
        <w:rPr>
          <w:rFonts w:ascii="Times New Roman" w:hAnsi="Times New Roman" w:cs="Times New Roman"/>
          <w:sz w:val="24"/>
          <w:szCs w:val="24"/>
        </w:rPr>
        <w:t>000 рублей.</w:t>
      </w:r>
    </w:p>
    <w:p w:rsidR="00AF3A1D" w:rsidRPr="0077557C" w:rsidRDefault="00AF3A1D" w:rsidP="00514B87">
      <w:pPr>
        <w:pStyle w:val="a5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7557C">
        <w:rPr>
          <w:rFonts w:ascii="Times New Roman" w:hAnsi="Times New Roman"/>
          <w:bCs/>
          <w:sz w:val="24"/>
          <w:szCs w:val="24"/>
        </w:rPr>
        <w:t>2. Приложение № 1 ,</w:t>
      </w:r>
      <w:r w:rsidR="000F69FE" w:rsidRPr="0077557C">
        <w:rPr>
          <w:rFonts w:ascii="Times New Roman" w:hAnsi="Times New Roman"/>
          <w:bCs/>
          <w:sz w:val="24"/>
          <w:szCs w:val="24"/>
        </w:rPr>
        <w:t>5,</w:t>
      </w:r>
      <w:r w:rsidRPr="0077557C">
        <w:rPr>
          <w:rFonts w:ascii="Times New Roman" w:hAnsi="Times New Roman"/>
          <w:bCs/>
          <w:sz w:val="24"/>
          <w:szCs w:val="24"/>
        </w:rPr>
        <w:t>7 изложить в новой редакции.</w:t>
      </w:r>
    </w:p>
    <w:p w:rsidR="00AF3A1D" w:rsidRPr="0077557C" w:rsidRDefault="00AF3A1D" w:rsidP="00514B87">
      <w:pPr>
        <w:pStyle w:val="a5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7557C">
        <w:rPr>
          <w:rFonts w:ascii="Times New Roman" w:hAnsi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77557C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77557C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77557C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77557C">
        <w:rPr>
          <w:rFonts w:ascii="Times New Roman" w:hAnsi="Times New Roman"/>
          <w:bCs/>
          <w:sz w:val="24"/>
          <w:szCs w:val="24"/>
          <w:lang w:val="en-US"/>
        </w:rPr>
        <w:t>pristenss</w:t>
      </w:r>
      <w:proofErr w:type="spellEnd"/>
      <w:r w:rsidRPr="0077557C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77557C">
        <w:rPr>
          <w:rFonts w:ascii="Times New Roman" w:hAnsi="Times New Roman"/>
          <w:bCs/>
          <w:sz w:val="24"/>
          <w:szCs w:val="24"/>
          <w:lang w:val="en-US"/>
        </w:rPr>
        <w:t>rkursk</w:t>
      </w:r>
      <w:proofErr w:type="spellEnd"/>
      <w:r w:rsidRPr="0077557C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77557C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AF3A1D" w:rsidRPr="0077557C" w:rsidRDefault="00AF3A1D" w:rsidP="00514B87">
      <w:pPr>
        <w:pStyle w:val="a5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7557C">
        <w:rPr>
          <w:rFonts w:ascii="Times New Roman" w:hAnsi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AF3A1D" w:rsidRDefault="00AF3A1D" w:rsidP="00514B87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7557C" w:rsidRPr="0077557C" w:rsidRDefault="0077557C" w:rsidP="00514B87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50BBD" w:rsidRPr="0077557C" w:rsidRDefault="00E50BBD" w:rsidP="00514B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E50BBD" w:rsidRPr="0077557C" w:rsidRDefault="00E50BBD" w:rsidP="00514B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F69FE" w:rsidRPr="0077557C" w:rsidRDefault="00E50BBD" w:rsidP="00514B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</w:t>
      </w:r>
      <w:r w:rsidR="000F69FE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14B87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F69FE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F69FE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Томанова</w:t>
      </w:r>
      <w:proofErr w:type="spellEnd"/>
      <w:r w:rsidR="000F69FE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</w:p>
    <w:p w:rsidR="000F69FE" w:rsidRPr="0077557C" w:rsidRDefault="000F69FE" w:rsidP="00514B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839" w:rsidRDefault="006A7839" w:rsidP="00514B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77557C" w:rsidRDefault="00E50BBD" w:rsidP="00514B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E50BBD" w:rsidRPr="0077557C" w:rsidRDefault="00E50BBD" w:rsidP="000F69FE">
      <w:pPr>
        <w:tabs>
          <w:tab w:val="left" w:pos="7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           </w:t>
      </w:r>
      <w:r w:rsidR="000F69FE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F69FE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Рябцева Е.</w:t>
      </w:r>
      <w:proofErr w:type="gramStart"/>
      <w:r w:rsidR="000F69FE" w:rsidRPr="00775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0BBD" w:rsidRPr="00E50BBD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7C" w:rsidRDefault="0077557C" w:rsidP="0077557C">
      <w:pPr>
        <w:tabs>
          <w:tab w:val="left" w:pos="7656"/>
          <w:tab w:val="right" w:pos="9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7557C" w:rsidRDefault="0077557C" w:rsidP="0077557C">
      <w:pPr>
        <w:tabs>
          <w:tab w:val="left" w:pos="7656"/>
          <w:tab w:val="right" w:pos="9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C" w:rsidRDefault="0077557C" w:rsidP="0077557C">
      <w:pPr>
        <w:tabs>
          <w:tab w:val="left" w:pos="7656"/>
          <w:tab w:val="right" w:pos="9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77557C" w:rsidP="0077557C">
      <w:pPr>
        <w:tabs>
          <w:tab w:val="left" w:pos="7656"/>
          <w:tab w:val="right" w:pos="9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50BBD"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  <w:r w:rsidRPr="00E5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 год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руб.)</w:t>
      </w:r>
    </w:p>
    <w:tbl>
      <w:tblPr>
        <w:tblW w:w="9900" w:type="dxa"/>
        <w:tblLayout w:type="fixed"/>
        <w:tblLook w:val="04A0"/>
      </w:tblPr>
      <w:tblGrid>
        <w:gridCol w:w="3060"/>
        <w:gridCol w:w="5580"/>
        <w:gridCol w:w="1260"/>
      </w:tblGrid>
      <w:tr w:rsidR="00E50BBD" w:rsidRPr="00E50BBD" w:rsidTr="00AF3A1D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50BBD" w:rsidRPr="00E50BBD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0BBD" w:rsidRPr="00E50BBD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CE151C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470000</w:t>
            </w:r>
          </w:p>
        </w:tc>
      </w:tr>
      <w:tr w:rsidR="00E50BBD" w:rsidRPr="00E50BBD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средств на счетах </w:t>
            </w: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по учету средств бюджета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CE151C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</w:t>
            </w:r>
          </w:p>
        </w:tc>
      </w:tr>
      <w:tr w:rsidR="00E50BBD" w:rsidRPr="00E50BBD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0F69FE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4 346 570</w:t>
            </w:r>
          </w:p>
        </w:tc>
      </w:tr>
      <w:tr w:rsidR="00E50BBD" w:rsidRPr="00E50BBD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0F69FE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4 346 570</w:t>
            </w:r>
          </w:p>
        </w:tc>
      </w:tr>
      <w:tr w:rsidR="00E50BBD" w:rsidRPr="00E50BBD" w:rsidTr="00AF3A1D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0F69FE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4 346 570</w:t>
            </w:r>
          </w:p>
        </w:tc>
      </w:tr>
      <w:tr w:rsidR="00E50BBD" w:rsidRPr="00E50BBD" w:rsidTr="00AF3A1D">
        <w:trPr>
          <w:trHeight w:val="7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E50BBD" w:rsidP="000F69FE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4 346 570</w:t>
            </w:r>
          </w:p>
        </w:tc>
      </w:tr>
      <w:tr w:rsidR="00E50BBD" w:rsidRPr="00E50BBD" w:rsidTr="00AF3A1D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0F69FE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4 816 570</w:t>
            </w:r>
          </w:p>
        </w:tc>
      </w:tr>
      <w:tr w:rsidR="00E50BBD" w:rsidRPr="00E50BBD" w:rsidTr="00AF3A1D">
        <w:trPr>
          <w:trHeight w:val="9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0F69FE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4 816 570</w:t>
            </w:r>
          </w:p>
        </w:tc>
      </w:tr>
      <w:tr w:rsidR="00E50BBD" w:rsidRPr="00E50BBD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0F69FE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4 816 570</w:t>
            </w:r>
          </w:p>
        </w:tc>
      </w:tr>
      <w:tr w:rsidR="00E50BBD" w:rsidRPr="00E50BBD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E50BBD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 </w:t>
            </w: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E50BBD" w:rsidRDefault="000F69FE" w:rsidP="00E50BBD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4 816 570</w:t>
            </w:r>
          </w:p>
        </w:tc>
      </w:tr>
    </w:tbl>
    <w:p w:rsid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E50BBD" w:rsidRDefault="002906A1" w:rsidP="002906A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  <w:r w:rsidR="00E11E98"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775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E11E98"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A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E11E98"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 »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77557C">
        <w:rPr>
          <w:rFonts w:ascii="Times New Roman" w:eastAsia="Times New Roman" w:hAnsi="Times New Roman" w:cs="Times New Roman"/>
          <w:sz w:val="20"/>
          <w:szCs w:val="20"/>
          <w:lang w:eastAsia="ru-RU"/>
        </w:rPr>
        <w:t>28.02.</w:t>
      </w: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77557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77557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E98" w:rsidRPr="00E50BBD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доходов в  бюджет муниципального образования «</w:t>
      </w:r>
      <w:proofErr w:type="spellStart"/>
      <w:r w:rsidRPr="00E50B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сельсовет» </w:t>
      </w:r>
      <w:proofErr w:type="spellStart"/>
      <w:r w:rsidRPr="00E50B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Курской области  в 2020 году  </w:t>
      </w:r>
    </w:p>
    <w:p w:rsidR="00E11E98" w:rsidRPr="00E50BBD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1E98" w:rsidRPr="00E50BBD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Руб.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35"/>
        <w:gridCol w:w="1558"/>
      </w:tblGrid>
      <w:tr w:rsidR="00E11E98" w:rsidRPr="00E50BBD" w:rsidTr="00E11E98">
        <w:trPr>
          <w:trHeight w:val="2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11E98" w:rsidRPr="00E50BBD" w:rsidTr="00E11E98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6A1B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1988</w:t>
            </w:r>
            <w:r w:rsidR="006A1B5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236000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236000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145000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91000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1752000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67000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67000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1685000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902000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1 06 06033 10 0000 110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902000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783000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783000</w:t>
            </w:r>
          </w:p>
        </w:tc>
      </w:tr>
      <w:tr w:rsidR="000F69FE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6A1B51" w:rsidRDefault="006A1B51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A1B5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6A1B51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A1B5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800</w:t>
            </w:r>
          </w:p>
        </w:tc>
      </w:tr>
      <w:tr w:rsidR="000F69FE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E50BBD" w:rsidRDefault="006A1B51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Default="000F69FE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6A1B51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6A1B51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6A1B51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800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2357767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2357767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2 02 10000 00 0000 150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1003809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585432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585432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418377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418377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 Российской Федерации  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608524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608524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608524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80754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80754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80754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664683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664683</w:t>
            </w:r>
          </w:p>
        </w:tc>
      </w:tr>
      <w:tr w:rsidR="00E11E98" w:rsidRPr="00E50BBD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E50BBD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4346567</w:t>
            </w:r>
          </w:p>
        </w:tc>
      </w:tr>
    </w:tbl>
    <w:p w:rsidR="00E11E98" w:rsidRPr="00E50BBD" w:rsidRDefault="00E11E98" w:rsidP="00E11E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98" w:rsidRPr="00E50BBD" w:rsidRDefault="00E11E98" w:rsidP="00E11E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Pr="00E50BBD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№7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Собрания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E50BBD" w:rsidRDefault="00E50BBD" w:rsidP="00D22B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 бюджетных  ассигнований   муниципального образования   «</w:t>
      </w:r>
      <w:proofErr w:type="spellStart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Пристенский</w:t>
      </w:r>
      <w:proofErr w:type="spellEnd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сельсовет» на 2020 год по разделам, подразделам, целевым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статьям (муниципальным программам и непрограммным направлениям деятельности</w:t>
      </w:r>
      <w:proofErr w:type="gramStart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)г</w:t>
      </w:r>
      <w:proofErr w:type="gramEnd"/>
      <w:r w:rsidRPr="00E5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руппам видов расходов  классификации расходов бюджета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руб.</w:t>
      </w:r>
    </w:p>
    <w:tbl>
      <w:tblPr>
        <w:tblW w:w="1063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6"/>
        <w:gridCol w:w="425"/>
        <w:gridCol w:w="425"/>
        <w:gridCol w:w="1244"/>
        <w:gridCol w:w="702"/>
        <w:gridCol w:w="36"/>
        <w:gridCol w:w="1132"/>
      </w:tblGrid>
      <w:tr w:rsidR="00E50BBD" w:rsidRPr="00E50BBD" w:rsidTr="00AF3A1D">
        <w:trPr>
          <w:trHeight w:val="240"/>
        </w:trPr>
        <w:tc>
          <w:tcPr>
            <w:tcW w:w="6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расходы на2020год</w:t>
            </w:r>
          </w:p>
        </w:tc>
      </w:tr>
      <w:tr w:rsidR="00E50BBD" w:rsidRPr="00E50BBD" w:rsidTr="00AF3A1D">
        <w:trPr>
          <w:trHeight w:val="285"/>
        </w:trPr>
        <w:tc>
          <w:tcPr>
            <w:tcW w:w="6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9A154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4816570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930148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="00181A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26459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71 0 00 00000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71 1 00 00000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857820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E50BBD" w:rsidRPr="00E50BBD" w:rsidTr="00AF3A1D">
        <w:trPr>
          <w:trHeight w:val="3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11850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Развитие муниципальной службы в Администрации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района Курской области на 2018-2020годы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осуществление переданных полномочий в сфере 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181A53" w:rsidP="00E50BBD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394439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функций,связаныхс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393439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393439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393439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6A1B51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390439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Пристенском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Подпрограмма «Обеспечение правопорядка на территории муниципального образования» муниципальной  программы   «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Профилактика правонарушений в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Пристенском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30148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79683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A154E" w:rsidRDefault="00D806DC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6537</w:t>
            </w:r>
            <w:r w:rsidR="009A15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83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9A154E" w:rsidRDefault="00D806DC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6537</w:t>
            </w:r>
            <w:r w:rsidR="009A15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83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Муниципальная программа"Энергосбережение и повышение энергетической эффективности 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оборудования и материалов в муниципальном секторе»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071F96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50BBD"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 предпринимательства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Подпрограмма «Содействие развитию малого и среднего предпринимательства» муниципальной  программы   «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малого и среднего  предпринимательства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50BBD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E50BBD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602683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602683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 и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421948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421948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 и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77 2 00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180835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77 2 00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9A154E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180835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215307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165257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«Комплексное развитие сельских территорий 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«Комплексное развитие сельских территорий 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16 1</w:t>
            </w:r>
            <w:r w:rsidR="00181A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16 1</w:t>
            </w:r>
            <w:r w:rsidR="00181A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Реализация мероприятий по Комплексному развитию сельских территорий 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674E16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16 1</w:t>
            </w:r>
            <w:r w:rsidR="00181A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01 </w:t>
            </w:r>
            <w:r w:rsidR="00181A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L5760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674E16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674E16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674E16" w:rsidRDefault="009A154E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16 1 </w:t>
            </w:r>
            <w:r w:rsidR="00181A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01 L</w:t>
            </w:r>
            <w:r w:rsidR="00181A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50257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181A53" w:rsidRPr="00E50BBD" w:rsidTr="00AF3A1D">
        <w:trPr>
          <w:trHeight w:val="454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1761267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61267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«Развитие культуры на территории муниципального образования «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Pr="00E50BB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Управление муниципальной программой и обеспечение условий реализации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  программы «Развитие культуры на территории муниципального образования «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1761267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608524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608524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 направленные на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01 3 01 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органами,казенными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учреждениями,органами</w:t>
            </w:r>
            <w:proofErr w:type="spellEnd"/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01 3 01 </w:t>
            </w: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D806DC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522743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02 0 00 00000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</w:pP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Основные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мероприятия «Предоставление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181A53" w:rsidRPr="00E50BBD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lastRenderedPageBreak/>
              <w:t>Выплаты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пенсий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за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выслугу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лет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и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доплат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к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пенсиям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муниципальным</w:t>
            </w:r>
            <w:r w:rsidRPr="00E50BBD">
              <w:rPr>
                <w:rFonts w:ascii="Bell MT" w:eastAsia="Times New Roman" w:hAnsi="Bell MT" w:cs="Arial"/>
                <w:sz w:val="16"/>
                <w:szCs w:val="16"/>
                <w:lang w:eastAsia="ru-RU"/>
              </w:rPr>
              <w:t xml:space="preserve"> </w:t>
            </w:r>
            <w:r w:rsidRPr="00E50BBD">
              <w:rPr>
                <w:rFonts w:ascii="Cambria" w:eastAsia="Times New Roman" w:hAnsi="Cambria" w:cs="Cambria"/>
                <w:sz w:val="16"/>
                <w:szCs w:val="16"/>
                <w:lang w:eastAsia="ru-RU"/>
              </w:rPr>
              <w:t>служащим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181A53" w:rsidRPr="00E50BBD" w:rsidTr="00AF3A1D">
        <w:trPr>
          <w:trHeight w:val="442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обеспечение  и иные выплаты населению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53" w:rsidRPr="00E50BBD" w:rsidRDefault="00181A53" w:rsidP="0018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</w:tbl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50BBD" w:rsidRPr="00E50BBD" w:rsidSect="001F30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A4" w:rsidRDefault="002055A4" w:rsidP="00A046EE">
      <w:pPr>
        <w:spacing w:after="0" w:line="240" w:lineRule="auto"/>
      </w:pPr>
      <w:r>
        <w:separator/>
      </w:r>
    </w:p>
  </w:endnote>
  <w:endnote w:type="continuationSeparator" w:id="0">
    <w:p w:rsidR="002055A4" w:rsidRDefault="002055A4" w:rsidP="00A0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A4" w:rsidRDefault="002055A4" w:rsidP="00A046EE">
      <w:pPr>
        <w:spacing w:after="0" w:line="240" w:lineRule="auto"/>
      </w:pPr>
      <w:r>
        <w:separator/>
      </w:r>
    </w:p>
  </w:footnote>
  <w:footnote w:type="continuationSeparator" w:id="0">
    <w:p w:rsidR="002055A4" w:rsidRDefault="002055A4" w:rsidP="00A0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B87" w:rsidRDefault="00514B87">
    <w:pPr>
      <w:pStyle w:val="a9"/>
      <w:jc w:val="center"/>
    </w:pPr>
  </w:p>
  <w:p w:rsidR="00514B87" w:rsidRDefault="00514B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46EE9C62"/>
    <w:lvl w:ilvl="0" w:tplc="D1C64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E034BA86">
      <w:numFmt w:val="none"/>
      <w:lvlText w:val=""/>
      <w:lvlJc w:val="left"/>
      <w:pPr>
        <w:tabs>
          <w:tab w:val="num" w:pos="360"/>
        </w:tabs>
      </w:pPr>
    </w:lvl>
    <w:lvl w:ilvl="2" w:tplc="18028786">
      <w:numFmt w:val="none"/>
      <w:lvlText w:val=""/>
      <w:lvlJc w:val="left"/>
      <w:pPr>
        <w:tabs>
          <w:tab w:val="num" w:pos="360"/>
        </w:tabs>
      </w:pPr>
    </w:lvl>
    <w:lvl w:ilvl="3" w:tplc="851E3242">
      <w:numFmt w:val="none"/>
      <w:lvlText w:val=""/>
      <w:lvlJc w:val="left"/>
      <w:pPr>
        <w:tabs>
          <w:tab w:val="num" w:pos="360"/>
        </w:tabs>
      </w:pPr>
    </w:lvl>
    <w:lvl w:ilvl="4" w:tplc="95846382">
      <w:numFmt w:val="none"/>
      <w:lvlText w:val=""/>
      <w:lvlJc w:val="left"/>
      <w:pPr>
        <w:tabs>
          <w:tab w:val="num" w:pos="360"/>
        </w:tabs>
      </w:pPr>
    </w:lvl>
    <w:lvl w:ilvl="5" w:tplc="0BE252AC">
      <w:numFmt w:val="none"/>
      <w:lvlText w:val=""/>
      <w:lvlJc w:val="left"/>
      <w:pPr>
        <w:tabs>
          <w:tab w:val="num" w:pos="360"/>
        </w:tabs>
      </w:pPr>
    </w:lvl>
    <w:lvl w:ilvl="6" w:tplc="F2D43256">
      <w:numFmt w:val="none"/>
      <w:lvlText w:val=""/>
      <w:lvlJc w:val="left"/>
      <w:pPr>
        <w:tabs>
          <w:tab w:val="num" w:pos="360"/>
        </w:tabs>
      </w:pPr>
    </w:lvl>
    <w:lvl w:ilvl="7" w:tplc="94FC16F4">
      <w:numFmt w:val="none"/>
      <w:lvlText w:val=""/>
      <w:lvlJc w:val="left"/>
      <w:pPr>
        <w:tabs>
          <w:tab w:val="num" w:pos="360"/>
        </w:tabs>
      </w:pPr>
    </w:lvl>
    <w:lvl w:ilvl="8" w:tplc="0DD639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23"/>
  </w:num>
  <w:num w:numId="17">
    <w:abstractNumId w:val="10"/>
  </w:num>
  <w:num w:numId="18">
    <w:abstractNumId w:val="16"/>
  </w:num>
  <w:num w:numId="19">
    <w:abstractNumId w:val="4"/>
  </w:num>
  <w:num w:numId="20">
    <w:abstractNumId w:val="21"/>
  </w:num>
  <w:num w:numId="21">
    <w:abstractNumId w:val="9"/>
  </w:num>
  <w:num w:numId="22">
    <w:abstractNumId w:val="24"/>
  </w:num>
  <w:num w:numId="23">
    <w:abstractNumId w:val="13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FD3"/>
    <w:rsid w:val="00071F96"/>
    <w:rsid w:val="000F3FD5"/>
    <w:rsid w:val="000F69FE"/>
    <w:rsid w:val="00142FD3"/>
    <w:rsid w:val="00151608"/>
    <w:rsid w:val="00181A53"/>
    <w:rsid w:val="001F3095"/>
    <w:rsid w:val="002055A4"/>
    <w:rsid w:val="002906A1"/>
    <w:rsid w:val="003A761D"/>
    <w:rsid w:val="003C1695"/>
    <w:rsid w:val="003C6B38"/>
    <w:rsid w:val="00445E48"/>
    <w:rsid w:val="00514B87"/>
    <w:rsid w:val="00674E16"/>
    <w:rsid w:val="00686E4A"/>
    <w:rsid w:val="006A1B51"/>
    <w:rsid w:val="006A7839"/>
    <w:rsid w:val="0077557C"/>
    <w:rsid w:val="00930148"/>
    <w:rsid w:val="009A154E"/>
    <w:rsid w:val="00A046EE"/>
    <w:rsid w:val="00AC0DD4"/>
    <w:rsid w:val="00AF3A1D"/>
    <w:rsid w:val="00B07610"/>
    <w:rsid w:val="00B75808"/>
    <w:rsid w:val="00B95687"/>
    <w:rsid w:val="00CE151C"/>
    <w:rsid w:val="00D22B2A"/>
    <w:rsid w:val="00D806DC"/>
    <w:rsid w:val="00DC0FC3"/>
    <w:rsid w:val="00DD0702"/>
    <w:rsid w:val="00E11E98"/>
    <w:rsid w:val="00E50BBD"/>
    <w:rsid w:val="00E70822"/>
    <w:rsid w:val="00F77DCE"/>
    <w:rsid w:val="00FD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95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50BB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E50BB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E50BB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E50BBD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E50BBD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E50B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E50BB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50BB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"/>
    <w:next w:val="a"/>
    <w:link w:val="90"/>
    <w:qFormat/>
    <w:rsid w:val="00E50BB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E50B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50BBD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50BBD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E50BBD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E50BBD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E50B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50BB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50BBD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0"/>
    <w:link w:val="9"/>
    <w:rsid w:val="00E50BBD"/>
    <w:rPr>
      <w:rFonts w:ascii="PetersburgCTT" w:eastAsia="Times New Roman" w:hAnsi="PetersburgCTT" w:cs="Times New Roman"/>
      <w:i/>
      <w:sz w:val="1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50BBD"/>
  </w:style>
  <w:style w:type="paragraph" w:styleId="a3">
    <w:name w:val="Balloon Text"/>
    <w:basedOn w:val="a"/>
    <w:link w:val="a4"/>
    <w:uiPriority w:val="99"/>
    <w:semiHidden/>
    <w:unhideWhenUsed/>
    <w:rsid w:val="00E50BB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BD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semiHidden/>
    <w:rsid w:val="00E50BBD"/>
  </w:style>
  <w:style w:type="paragraph" w:styleId="a5">
    <w:name w:val="Plain Text"/>
    <w:basedOn w:val="a"/>
    <w:link w:val="a6"/>
    <w:uiPriority w:val="99"/>
    <w:rsid w:val="00E50BB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50BBD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 Indent"/>
    <w:basedOn w:val="a"/>
    <w:link w:val="a8"/>
    <w:rsid w:val="00E50BB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с отступом Знак"/>
    <w:basedOn w:val="a0"/>
    <w:link w:val="a7"/>
    <w:rsid w:val="00E50BB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rsid w:val="00E50BB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rsid w:val="00E50BB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50BB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rsid w:val="00E50BBD"/>
  </w:style>
  <w:style w:type="paragraph" w:styleId="ac">
    <w:name w:val="Document Map"/>
    <w:basedOn w:val="a"/>
    <w:link w:val="ad"/>
    <w:semiHidden/>
    <w:rsid w:val="00E50BB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E50BBD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e">
    <w:name w:val="Основной шрифт"/>
    <w:rsid w:val="00E50BBD"/>
  </w:style>
  <w:style w:type="paragraph" w:customStyle="1" w:styleId="ConsPlusNormal">
    <w:name w:val="ConsPlusNormal"/>
    <w:rsid w:val="00E50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50BB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50B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footer"/>
    <w:basedOn w:val="a"/>
    <w:link w:val="af4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E50B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E50B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6">
    <w:name w:val="Title"/>
    <w:basedOn w:val="a"/>
    <w:next w:val="af"/>
    <w:link w:val="15"/>
    <w:rsid w:val="00E50BB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5">
    <w:name w:val="Название Знак1"/>
    <w:basedOn w:val="a0"/>
    <w:link w:val="af6"/>
    <w:rsid w:val="00E50BB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6">
    <w:name w:val="1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E50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BBD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"/>
    <w:link w:val="23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50BB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50B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Обычный текст"/>
    <w:basedOn w:val="a"/>
    <w:rsid w:val="00E50B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l41">
    <w:name w:val="hl41"/>
    <w:rsid w:val="00E50BBD"/>
    <w:rPr>
      <w:b/>
      <w:bCs/>
      <w:sz w:val="20"/>
      <w:szCs w:val="20"/>
    </w:rPr>
  </w:style>
  <w:style w:type="paragraph" w:customStyle="1" w:styleId="Web">
    <w:name w:val="Обычный (Web)"/>
    <w:basedOn w:val="a"/>
    <w:rsid w:val="00E50BB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4">
    <w:name w:val="Body Text 2"/>
    <w:basedOn w:val="a"/>
    <w:link w:val="25"/>
    <w:rsid w:val="00E50B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E50B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E50BBD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E50B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E50BB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List"/>
    <w:basedOn w:val="a"/>
    <w:rsid w:val="00E50BBD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_ТАБ"/>
    <w:basedOn w:val="a"/>
    <w:autoRedefine/>
    <w:rsid w:val="00E50BB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Strong"/>
    <w:qFormat/>
    <w:rsid w:val="00E50BBD"/>
    <w:rPr>
      <w:b/>
      <w:bCs/>
    </w:rPr>
  </w:style>
  <w:style w:type="character" w:styleId="afb">
    <w:name w:val="Emphasis"/>
    <w:qFormat/>
    <w:rsid w:val="00E50BBD"/>
    <w:rPr>
      <w:i/>
      <w:iCs/>
    </w:rPr>
  </w:style>
  <w:style w:type="paragraph" w:customStyle="1" w:styleId="afc">
    <w:name w:val="Заголовок_РИС"/>
    <w:basedOn w:val="a"/>
    <w:autoRedefine/>
    <w:rsid w:val="00E50BB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6">
    <w:name w:val="Список2"/>
    <w:basedOn w:val="af8"/>
    <w:rsid w:val="00E50BBD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"/>
    <w:next w:val="af8"/>
    <w:rsid w:val="00E50BBD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caption"/>
    <w:basedOn w:val="a"/>
    <w:next w:val="a"/>
    <w:qFormat/>
    <w:rsid w:val="00E50BBD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E50BBD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">
    <w:name w:val="Список_без_б"/>
    <w:basedOn w:val="a"/>
    <w:rsid w:val="00E50BBD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Таблица"/>
    <w:basedOn w:val="a"/>
    <w:rsid w:val="00E50BB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кст письма"/>
    <w:basedOn w:val="a"/>
    <w:rsid w:val="00E50BB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5">
    <w:name w:val="Список3"/>
    <w:basedOn w:val="a"/>
    <w:rsid w:val="00E50BBD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f8"/>
    <w:rsid w:val="00E50BBD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E50BB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2">
    <w:basedOn w:val="a"/>
    <w:next w:val="af6"/>
    <w:link w:val="aff3"/>
    <w:qFormat/>
    <w:rsid w:val="00E50BBD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3">
    <w:name w:val="Название Знак"/>
    <w:link w:val="aff2"/>
    <w:rsid w:val="00E50BB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Cell">
    <w:name w:val="ConsCell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rsid w:val="00E50BBD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rsid w:val="00E50B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2"/>
    <w:semiHidden/>
    <w:rsid w:val="00E50BBD"/>
  </w:style>
  <w:style w:type="paragraph" w:styleId="36">
    <w:name w:val="toc 3"/>
    <w:basedOn w:val="a"/>
    <w:next w:val="a"/>
    <w:autoRedefine/>
    <w:semiHidden/>
    <w:rsid w:val="00E50BBD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mallCaps/>
      <w:szCs w:val="24"/>
    </w:rPr>
  </w:style>
  <w:style w:type="character" w:styleId="aff5">
    <w:name w:val="FollowedHyperlink"/>
    <w:rsid w:val="00E50BBD"/>
    <w:rPr>
      <w:color w:val="800080"/>
      <w:u w:val="single"/>
    </w:rPr>
  </w:style>
  <w:style w:type="paragraph" w:customStyle="1" w:styleId="aff6">
    <w:name w:val="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8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1">
    <w:name w:val="Знак Знак4"/>
    <w:semiHidden/>
    <w:locked/>
    <w:rsid w:val="00E50BBD"/>
    <w:rPr>
      <w:rFonts w:ascii="Courier New" w:hAnsi="Courier New" w:cs="Courier New"/>
      <w:lang w:val="ru-RU" w:eastAsia="ru-RU" w:bidi="ar-SA"/>
    </w:rPr>
  </w:style>
  <w:style w:type="numbering" w:customStyle="1" w:styleId="37">
    <w:name w:val="Нет списка3"/>
    <w:next w:val="a2"/>
    <w:semiHidden/>
    <w:rsid w:val="00E50BBD"/>
  </w:style>
  <w:style w:type="paragraph" w:customStyle="1" w:styleId="NoSpacing1">
    <w:name w:val="No Spacing1"/>
    <w:link w:val="NoSpacingChar"/>
    <w:rsid w:val="00E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E50BBD"/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E50BBD"/>
  </w:style>
  <w:style w:type="numbering" w:customStyle="1" w:styleId="111">
    <w:name w:val="Нет списка111"/>
    <w:next w:val="a2"/>
    <w:semiHidden/>
    <w:rsid w:val="00E50BBD"/>
  </w:style>
  <w:style w:type="table" w:customStyle="1" w:styleId="18">
    <w:name w:val="Сетка таблицы1"/>
    <w:basedOn w:val="a1"/>
    <w:next w:val="af5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E50BBD"/>
  </w:style>
  <w:style w:type="numbering" w:customStyle="1" w:styleId="310">
    <w:name w:val="Нет списка31"/>
    <w:next w:val="a2"/>
    <w:semiHidden/>
    <w:rsid w:val="00E50BBD"/>
  </w:style>
  <w:style w:type="character" w:customStyle="1" w:styleId="112">
    <w:name w:val="Заголовок 1 Знак1"/>
    <w:aliases w:val="Раздел Договора Знак1,H1 Знак1,&quot;Алмаз&quot; Знак1"/>
    <w:rsid w:val="00E50B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aliases w:val="H2 Знак1,&quot;Изумруд&quot; Знак1"/>
    <w:semiHidden/>
    <w:rsid w:val="00E50BB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H3 Знак1,&quot;Сапфир&quot;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1">
    <w:name w:val="Заголовок 6 Знак1"/>
    <w:aliases w:val="H6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9">
    <w:name w:val="Normal (Web)"/>
    <w:basedOn w:val="a"/>
    <w:unhideWhenUsed/>
    <w:rsid w:val="00E50B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2A37-9B7B-4107-B54A-B2371CFE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 Прокопова</cp:lastModifiedBy>
  <cp:revision>6</cp:revision>
  <cp:lastPrinted>2020-03-04T08:46:00Z</cp:lastPrinted>
  <dcterms:created xsi:type="dcterms:W3CDTF">2020-03-03T09:02:00Z</dcterms:created>
  <dcterms:modified xsi:type="dcterms:W3CDTF">2020-03-04T09:00:00Z</dcterms:modified>
</cp:coreProperties>
</file>